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223" w14:textId="69961C12" w:rsidR="00007CBB" w:rsidRDefault="005E68BA" w:rsidP="004E5FCB">
      <w:pPr>
        <w:spacing w:after="0" w:line="360" w:lineRule="auto"/>
        <w:ind w:right="-754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Toc457165631"/>
      <w:r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FD334" wp14:editId="5A7FDF22">
                <wp:simplePos x="0" y="0"/>
                <wp:positionH relativeFrom="column">
                  <wp:posOffset>4593590</wp:posOffset>
                </wp:positionH>
                <wp:positionV relativeFrom="paragraph">
                  <wp:posOffset>-80340</wp:posOffset>
                </wp:positionV>
                <wp:extent cx="1942364" cy="146304"/>
                <wp:effectExtent l="0" t="0" r="127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364" cy="1463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51535" id="Rectangle 1" o:spid="_x0000_s1026" style="position:absolute;margin-left:361.7pt;margin-top:-6.35pt;width:152.9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" fillcolor="#9cc2e5 [1940]" stroked="f" strokeweight="1pt"/>
            </w:pict>
          </mc:Fallback>
        </mc:AlternateContent>
      </w:r>
      <w:r w:rsidR="008521AD" w:rsidRPr="00BA432B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F9607" wp14:editId="1C0B2C1D">
                <wp:simplePos x="0" y="0"/>
                <wp:positionH relativeFrom="column">
                  <wp:posOffset>4344721</wp:posOffset>
                </wp:positionH>
                <wp:positionV relativeFrom="paragraph">
                  <wp:posOffset>-518681</wp:posOffset>
                </wp:positionV>
                <wp:extent cx="2184386" cy="163852"/>
                <wp:effectExtent l="0" t="0" r="2603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386" cy="1638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95AEE" w14:textId="5045AF7B" w:rsidR="007675C4" w:rsidRPr="000A7618" w:rsidRDefault="007675C4" w:rsidP="00BA43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9607" id="Rectangle 11" o:spid="_x0000_s1026" style="position:absolute;left:0;text-align:left;margin-left:342.1pt;margin-top:-40.85pt;width:172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" fillcolor="#9cc2e5 [1940]" strokecolor="#9cc2e5 [1940]" strokeweight="1pt">
                <v:textbox inset="0,0,0,0">
                  <w:txbxContent>
                    <w:p w14:paraId="51695AEE" w14:textId="5045AF7B" w:rsidR="007675C4" w:rsidRPr="000A7618" w:rsidRDefault="007675C4" w:rsidP="00BA432B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432B" w:rsidRPr="00BA432B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A81665" wp14:editId="127013EF">
                <wp:simplePos x="0" y="0"/>
                <wp:positionH relativeFrom="column">
                  <wp:posOffset>1256030</wp:posOffset>
                </wp:positionH>
                <wp:positionV relativeFrom="paragraph">
                  <wp:posOffset>-520370</wp:posOffset>
                </wp:positionV>
                <wp:extent cx="5271770" cy="1323975"/>
                <wp:effectExtent l="0" t="0" r="24130" b="2857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770" cy="13239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A1F02" w14:textId="77777777" w:rsidR="007675C4" w:rsidRPr="008D04CF" w:rsidRDefault="007675C4" w:rsidP="00BA43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143DD0" w14:textId="77777777" w:rsidR="007675C4" w:rsidRPr="008D04CF" w:rsidRDefault="007675C4" w:rsidP="00BA43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93FCE0" w14:textId="77777777" w:rsidR="007675C4" w:rsidRPr="008D04CF" w:rsidRDefault="007675C4" w:rsidP="00BA43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81665" id="Rectangle 14" o:spid="_x0000_s1027" style="position:absolute;left:0;text-align:left;margin-left:98.9pt;margin-top:-40.95pt;width:415.1pt;height:10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" fillcolor="#ccecff" strokecolor="#d5dce4 [671]">
                <v:textbox>
                  <w:txbxContent>
                    <w:p w14:paraId="0ACA1F02" w14:textId="77777777" w:rsidR="007675C4" w:rsidRPr="008D04CF" w:rsidRDefault="007675C4" w:rsidP="00BA43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07143DD0" w14:textId="77777777" w:rsidR="007675C4" w:rsidRPr="008D04CF" w:rsidRDefault="007675C4" w:rsidP="00BA432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93FCE0" w14:textId="77777777" w:rsidR="007675C4" w:rsidRPr="008D04CF" w:rsidRDefault="007675C4" w:rsidP="00BA43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432B" w:rsidRPr="00BA432B">
        <w:rPr>
          <w:rFonts w:ascii="Times New Roman" w:hAnsi="Times New Roman" w:cs="Times New Roman"/>
          <w:i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0B97962" wp14:editId="1672A256">
            <wp:simplePos x="0" y="0"/>
            <wp:positionH relativeFrom="column">
              <wp:posOffset>-811530</wp:posOffset>
            </wp:positionH>
            <wp:positionV relativeFrom="paragraph">
              <wp:posOffset>-526415</wp:posOffset>
            </wp:positionV>
            <wp:extent cx="2078355" cy="131762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5EEC6" w14:textId="77777777" w:rsidR="00007CBB" w:rsidRDefault="00007CBB" w:rsidP="004E5FCB">
      <w:pPr>
        <w:pStyle w:val="Header"/>
        <w:ind w:right="-754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F65F567" w14:textId="77777777" w:rsidR="001E3530" w:rsidRDefault="001E3530" w:rsidP="004E5FCB">
      <w:pPr>
        <w:pStyle w:val="Header"/>
        <w:ind w:right="-754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84313B" w14:textId="07684EA7" w:rsidR="00E2070E" w:rsidRPr="001E3530" w:rsidRDefault="00E2070E" w:rsidP="004E5FCB">
      <w:pPr>
        <w:pStyle w:val="Header"/>
        <w:ind w:right="-754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B6182D8" w14:textId="77777777" w:rsidR="008527EC" w:rsidRDefault="00B10F7A" w:rsidP="008E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46CA68ED" wp14:editId="5E2821F7">
                <wp:simplePos x="0" y="0"/>
                <wp:positionH relativeFrom="column">
                  <wp:posOffset>-173355</wp:posOffset>
                </wp:positionH>
                <wp:positionV relativeFrom="paragraph">
                  <wp:posOffset>158749</wp:posOffset>
                </wp:positionV>
                <wp:extent cx="5956300" cy="0"/>
                <wp:effectExtent l="0" t="0" r="2540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65B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3.65pt;margin-top:12.5pt;width:46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" strokeweight="1pt"/>
            </w:pict>
          </mc:Fallback>
        </mc:AlternateContent>
      </w:r>
    </w:p>
    <w:p w14:paraId="6E3B0111" w14:textId="77777777" w:rsidR="00951C56" w:rsidRPr="002A57B3" w:rsidRDefault="00951C56" w:rsidP="00DD159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B3">
        <w:rPr>
          <w:rFonts w:ascii="Times New Roman" w:hAnsi="Times New Roman" w:cs="Times New Roman"/>
          <w:b/>
          <w:bCs/>
          <w:sz w:val="24"/>
          <w:szCs w:val="24"/>
        </w:rPr>
        <w:t>KEEFEKTIFAN PENGOBATAN DIABETES MELLITUS</w:t>
      </w:r>
    </w:p>
    <w:p w14:paraId="5A9B9B2A" w14:textId="1A573ABF" w:rsidR="001E3530" w:rsidRDefault="00951C56" w:rsidP="00DD15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7B3B">
        <w:rPr>
          <w:rFonts w:ascii="Times New Roman" w:hAnsi="Times New Roman" w:cs="Times New Roman"/>
          <w:b/>
          <w:bCs/>
          <w:sz w:val="24"/>
          <w:szCs w:val="24"/>
        </w:rPr>
        <w:t xml:space="preserve">SECARA OBAT SINTESIS DAN BAHAN </w:t>
      </w:r>
      <w:proofErr w:type="gramStart"/>
      <w:r w:rsidRPr="00DA7B3B">
        <w:rPr>
          <w:rFonts w:ascii="Times New Roman" w:hAnsi="Times New Roman" w:cs="Times New Roman"/>
          <w:b/>
          <w:bCs/>
          <w:sz w:val="24"/>
          <w:szCs w:val="24"/>
        </w:rPr>
        <w:t xml:space="preserve">ALAM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C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LITERATURE REVIEW ARTIKEL</w:t>
      </w:r>
    </w:p>
    <w:p w14:paraId="1F7582B0" w14:textId="77777777" w:rsidR="00DD159E" w:rsidRPr="00951C56" w:rsidRDefault="00DD159E" w:rsidP="00DD159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2FB42537" w14:textId="41A9BEE6" w:rsidR="00951C56" w:rsidRPr="00951C56" w:rsidRDefault="00951C56" w:rsidP="00DD159E">
      <w:pPr>
        <w:spacing w:before="60" w:after="0" w:line="36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951C56">
        <w:rPr>
          <w:rFonts w:ascii="Times New Roman" w:hAnsi="Times New Roman" w:cs="Times New Roman"/>
          <w:sz w:val="20"/>
          <w:szCs w:val="20"/>
        </w:rPr>
        <w:t>Eko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Sri </w:t>
      </w:r>
      <w:proofErr w:type="spellStart"/>
      <w:proofErr w:type="gramStart"/>
      <w:r w:rsidRPr="00951C56">
        <w:rPr>
          <w:rFonts w:ascii="Times New Roman" w:hAnsi="Times New Roman" w:cs="Times New Roman"/>
          <w:sz w:val="20"/>
          <w:szCs w:val="20"/>
        </w:rPr>
        <w:t>Wahyuningsih</w:t>
      </w:r>
      <w:proofErr w:type="spellEnd"/>
      <w:r w:rsidRPr="00951C5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951C5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51C56">
        <w:rPr>
          <w:rFonts w:ascii="Times New Roman" w:hAnsi="Times New Roman" w:cs="Times New Roman"/>
          <w:sz w:val="20"/>
          <w:szCs w:val="20"/>
        </w:rPr>
        <w:t xml:space="preserve"> Indriani Sukmawati,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Retna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Ayu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Septiani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, Sri Ayu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Winarti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>,</w:t>
      </w:r>
      <w:r w:rsidRPr="00951C5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Windi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Ikhtianingsih</w:t>
      </w:r>
      <w:proofErr w:type="spellEnd"/>
    </w:p>
    <w:p w14:paraId="2D0484DA" w14:textId="280D4C88" w:rsidR="00951C56" w:rsidRPr="00951C56" w:rsidRDefault="00951C56" w:rsidP="00951C5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51C56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Farmasi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Universitas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Buana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Pejuangan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Karawang</w:t>
      </w:r>
    </w:p>
    <w:p w14:paraId="2ACAD0EE" w14:textId="0448CEDD" w:rsidR="00951C56" w:rsidRPr="00951C56" w:rsidRDefault="00951C56" w:rsidP="00951C5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51C56">
        <w:rPr>
          <w:rFonts w:ascii="Times New Roman" w:hAnsi="Times New Roman" w:cs="Times New Roman"/>
          <w:sz w:val="20"/>
          <w:szCs w:val="20"/>
        </w:rPr>
        <w:t>Jl.H.S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Ronggo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Waluyo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Sirnabaya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Puseurjaya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Kecamatan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Telukjambe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Timur,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Karawang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Jawa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Barat 41361, Indonesia</w:t>
      </w:r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r w:rsidR="009268EB" w:rsidRPr="00951C56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9" w:history="1">
        <w:r w:rsidRPr="00951C56">
          <w:rPr>
            <w:rStyle w:val="Hyperlink"/>
            <w:rFonts w:ascii="Times New Roman" w:hAnsi="Times New Roman" w:cs="Times New Roman"/>
            <w:sz w:val="20"/>
            <w:szCs w:val="20"/>
          </w:rPr>
          <w:t>ekosri@ubpkarawang.ac.id</w:t>
        </w:r>
      </w:hyperlink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951C56">
          <w:rPr>
            <w:rStyle w:val="Hyperlink"/>
            <w:rFonts w:ascii="Times New Roman" w:hAnsi="Times New Roman" w:cs="Times New Roman"/>
            <w:sz w:val="20"/>
            <w:szCs w:val="20"/>
          </w:rPr>
          <w:t>fm19.indrianisukmawati@mhs.ubpkarawang.ac.id</w:t>
        </w:r>
      </w:hyperlink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951C56">
          <w:rPr>
            <w:rStyle w:val="Hyperlink"/>
            <w:rFonts w:ascii="Times New Roman" w:hAnsi="Times New Roman" w:cs="Times New Roman"/>
            <w:sz w:val="20"/>
            <w:szCs w:val="20"/>
          </w:rPr>
          <w:t>fm19.windiikhtianingsih@mhs.ubpkarawang.ac.id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FE7712">
          <w:rPr>
            <w:rStyle w:val="Hyperlink"/>
            <w:rFonts w:ascii="Times New Roman" w:hAnsi="Times New Roman" w:cs="Times New Roman"/>
            <w:sz w:val="20"/>
            <w:szCs w:val="20"/>
          </w:rPr>
          <w:t>fm19.sriwinarti@mhs.ubpkarawang.ac.id</w:t>
        </w:r>
      </w:hyperlink>
    </w:p>
    <w:p w14:paraId="41BE05C4" w14:textId="77777777" w:rsidR="00951C56" w:rsidRPr="00951C56" w:rsidRDefault="00951C56" w:rsidP="00951C56">
      <w:pPr>
        <w:spacing w:after="0" w:line="360" w:lineRule="auto"/>
        <w:jc w:val="center"/>
        <w:rPr>
          <w:rFonts w:ascii="Times New Roman" w:hAnsi="Times New Roman" w:cs="Times New Roman"/>
          <w:color w:val="5B9BD5" w:themeColor="accent1"/>
          <w:sz w:val="20"/>
          <w:szCs w:val="20"/>
          <w:u w:val="single"/>
        </w:rPr>
      </w:pPr>
      <w:hyperlink r:id="rId13" w:history="1">
        <w:r w:rsidRPr="00951C56">
          <w:rPr>
            <w:rStyle w:val="Hyperlink"/>
            <w:rFonts w:ascii="Times New Roman" w:hAnsi="Times New Roman" w:cs="Times New Roman"/>
            <w:sz w:val="20"/>
            <w:szCs w:val="20"/>
          </w:rPr>
          <w:t>fm19.retnaseptiani@mhs.ubpkarawang.ac.id</w:t>
        </w:r>
      </w:hyperlink>
    </w:p>
    <w:p w14:paraId="7BD9A6FB" w14:textId="31F00FBD" w:rsidR="001E3530" w:rsidRDefault="001E3530" w:rsidP="008E38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E7E624" w14:textId="70BC6B2B" w:rsidR="001E3530" w:rsidRPr="00344C42" w:rsidRDefault="00B10F7A" w:rsidP="001E353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4ABE0B7" wp14:editId="10D89A1C">
                <wp:simplePos x="0" y="0"/>
                <wp:positionH relativeFrom="column">
                  <wp:posOffset>-173355</wp:posOffset>
                </wp:positionH>
                <wp:positionV relativeFrom="paragraph">
                  <wp:posOffset>210184</wp:posOffset>
                </wp:positionV>
                <wp:extent cx="5956300" cy="0"/>
                <wp:effectExtent l="0" t="0" r="2540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3B02" id="AutoShape 6" o:spid="_x0000_s1026" type="#_x0000_t32" style="position:absolute;margin-left:-13.65pt;margin-top:16.55pt;width:469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" strokeweight="1pt"/>
            </w:pict>
          </mc:Fallback>
        </mc:AlternateContent>
      </w:r>
    </w:p>
    <w:p w14:paraId="4674CFC4" w14:textId="77777777" w:rsidR="001E3530" w:rsidRPr="008E38B8" w:rsidRDefault="001E3530" w:rsidP="008E38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536022" w14:textId="77777777" w:rsidR="009268EB" w:rsidRPr="008E38B8" w:rsidRDefault="009268EB" w:rsidP="009268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38B8">
        <w:rPr>
          <w:rFonts w:ascii="Times New Roman" w:hAnsi="Times New Roman" w:cs="Times New Roman"/>
          <w:b/>
          <w:bCs/>
          <w:i/>
          <w:sz w:val="24"/>
          <w:szCs w:val="24"/>
        </w:rPr>
        <w:t>ABSTRACT</w:t>
      </w:r>
    </w:p>
    <w:p w14:paraId="3B9BA83B" w14:textId="77777777" w:rsidR="009268EB" w:rsidRPr="00412181" w:rsidRDefault="009268EB" w:rsidP="009268E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DAD3466" w14:textId="08C01D87" w:rsidR="00F01BFF" w:rsidRPr="00F01BFF" w:rsidRDefault="00F01BFF" w:rsidP="00F01BFF">
      <w:pPr>
        <w:spacing w:before="240" w:after="0" w:line="360" w:lineRule="auto"/>
        <w:jc w:val="both"/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Diabetes is a group of chronic metabolic diseases associated with disorders of carbohydrate, fat and protein metabolism.</w:t>
      </w:r>
      <w:r w:rsidRPr="00F01BF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The literature review of this article aims to compare the effectiveness of the treatment of diabetes mellitus using a synthetic drug, namely metformin with herbal medicines, namely Parasite Leaves on Java Wood (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Dendrophthoe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petandra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L.), Pandan Wangi Leaves (Pandanus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amaryllifolius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),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Yakon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Leaves (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Smallanthus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sonchifolius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), Cinnamon (Cinnamomum).</w:t>
      </w:r>
      <w:r w:rsidRPr="00F01BF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cassia) and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Brotowali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5F5F5"/>
        </w:rPr>
        <w:t xml:space="preserve"> </w:t>
      </w:r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Tinospora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crispa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(L) </w:t>
      </w:r>
      <w:proofErr w:type="spellStart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MiersI</w:t>
      </w:r>
      <w:proofErr w:type="spellEnd"/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). Based on this comparison, significant results were obtained considering that people with diabetes mellitus have to take drugs for a long time, so it is necessary to combine synthetic drugs with herbal medicines. Cinnamon extract is the most effective in reducing</w:t>
      </w:r>
      <w:r w:rsidRPr="00F01BF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F01BFF">
        <w:rPr>
          <w:rStyle w:val="q4iawc"/>
          <w:rFonts w:ascii="Times New Roman" w:hAnsi="Times New Roman" w:cs="Times New Roman"/>
          <w:i/>
          <w:iCs/>
          <w:color w:val="000000"/>
          <w:sz w:val="20"/>
          <w:szCs w:val="20"/>
        </w:rPr>
        <w:t>blood glucose because with the lowest concentration it can lower and stabilize blood glucose levels.</w:t>
      </w:r>
    </w:p>
    <w:p w14:paraId="1675324E" w14:textId="77777777" w:rsidR="00F01BFF" w:rsidRPr="00F01BFF" w:rsidRDefault="00F01BFF" w:rsidP="00F01BFF">
      <w:pPr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F01BFF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Keywords:</w:t>
      </w:r>
      <w:r w:rsidRPr="00F01BF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Diabetes Mellitus, Metformin, Natural Ingredients</w:t>
      </w:r>
    </w:p>
    <w:p w14:paraId="72E58110" w14:textId="77777777" w:rsidR="00A46107" w:rsidRDefault="00A46107" w:rsidP="009268EB">
      <w:pPr>
        <w:tabs>
          <w:tab w:val="left" w:pos="0"/>
        </w:tabs>
        <w:spacing w:after="0" w:line="240" w:lineRule="auto"/>
        <w:rPr>
          <w:rStyle w:val="hps"/>
          <w:rFonts w:ascii="Times New Roman" w:hAnsi="Times New Roman" w:cs="Times New Roman"/>
          <w:i/>
          <w:sz w:val="20"/>
          <w:szCs w:val="20"/>
        </w:rPr>
      </w:pPr>
    </w:p>
    <w:p w14:paraId="69952CC2" w14:textId="77777777" w:rsidR="001F1E01" w:rsidRPr="00103B7D" w:rsidRDefault="001F1E01" w:rsidP="001F1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03B7D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14:paraId="1AE308B0" w14:textId="77777777" w:rsidR="001F1E01" w:rsidRPr="00103B7D" w:rsidRDefault="001F1E01" w:rsidP="001F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9C7559B" w14:textId="77777777" w:rsidR="00951C56" w:rsidRPr="00951C56" w:rsidRDefault="00951C56" w:rsidP="00951C56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C56">
        <w:rPr>
          <w:rFonts w:ascii="Times New Roman" w:hAnsi="Times New Roman" w:cs="Times New Roman"/>
          <w:sz w:val="20"/>
          <w:szCs w:val="20"/>
        </w:rPr>
        <w:t xml:space="preserve">Diabetes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sekelompok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metabolik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kronis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berhubungan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metabolisme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karbohidrat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, lemak dan protein.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Literatur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riview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artikel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membandingkan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efektivitas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diabetes mellitus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sintesis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metformin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herbal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>Daun</w:t>
      </w:r>
      <w:proofErr w:type="spellEnd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>Benalu</w:t>
      </w:r>
      <w:proofErr w:type="spellEnd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Pada Kayu </w:t>
      </w:r>
      <w:proofErr w:type="spellStart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>Jawa</w:t>
      </w:r>
      <w:proofErr w:type="spellEnd"/>
      <w:proofErr w:type="gramStart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(</w:t>
      </w:r>
      <w:proofErr w:type="spellStart"/>
      <w:proofErr w:type="gramEnd"/>
      <w:r w:rsidRPr="00951C5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Dendrophthoe</w:t>
      </w:r>
      <w:proofErr w:type="spellEnd"/>
      <w:r w:rsidRPr="00951C5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  </w:t>
      </w:r>
      <w:proofErr w:type="spellStart"/>
      <w:r w:rsidRPr="00951C5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petandra</w:t>
      </w:r>
      <w:proofErr w:type="spellEnd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L.),</w:t>
      </w:r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Daun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Pandan Wangi </w:t>
      </w:r>
      <w:r w:rsidRPr="00951C5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 w:rsidRPr="00951C56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951C5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Pandanus </w:t>
      </w:r>
      <w:proofErr w:type="spellStart"/>
      <w:r w:rsidRPr="00951C5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amaryllifolius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>,</w:t>
      </w:r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>Daun</w:t>
      </w:r>
      <w:proofErr w:type="spellEnd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>Yakon</w:t>
      </w:r>
      <w:proofErr w:type="spellEnd"/>
      <w:r w:rsidRPr="00951C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51C5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51C56">
        <w:rPr>
          <w:rFonts w:ascii="Times New Roman" w:hAnsi="Times New Roman" w:cs="Times New Roman"/>
          <w:i/>
          <w:iCs/>
          <w:sz w:val="20"/>
          <w:szCs w:val="20"/>
        </w:rPr>
        <w:t>Smallanthus</w:t>
      </w:r>
      <w:proofErr w:type="spellEnd"/>
      <w:r w:rsidRPr="00951C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i/>
          <w:iCs/>
          <w:sz w:val="20"/>
          <w:szCs w:val="20"/>
        </w:rPr>
        <w:t>sonchifolius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), Kayu Manis </w:t>
      </w:r>
      <w:r w:rsidRPr="00951C56">
        <w:rPr>
          <w:rFonts w:ascii="Times New Roman" w:hAnsi="Times New Roman" w:cs="Times New Roman"/>
          <w:i/>
          <w:iCs/>
          <w:sz w:val="20"/>
          <w:szCs w:val="20"/>
        </w:rPr>
        <w:t xml:space="preserve">(Cinnamomum cassia) </w:t>
      </w:r>
      <w:r w:rsidRPr="00951C56">
        <w:rPr>
          <w:rFonts w:ascii="Times New Roman" w:hAnsi="Times New Roman" w:cs="Times New Roman"/>
          <w:iCs/>
          <w:sz w:val="20"/>
          <w:szCs w:val="20"/>
        </w:rPr>
        <w:t>dan</w:t>
      </w:r>
      <w:r w:rsidRPr="00951C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Brotowali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r w:rsidRPr="00951C5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951C56">
        <w:rPr>
          <w:rFonts w:ascii="Times New Roman" w:hAnsi="Times New Roman" w:cs="Times New Roman"/>
          <w:i/>
          <w:iCs/>
          <w:sz w:val="20"/>
          <w:szCs w:val="20"/>
        </w:rPr>
        <w:t>Tinospora</w:t>
      </w:r>
      <w:proofErr w:type="spellEnd"/>
      <w:r w:rsidRPr="00951C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i/>
          <w:iCs/>
          <w:sz w:val="20"/>
          <w:szCs w:val="20"/>
        </w:rPr>
        <w:t>crispa</w:t>
      </w:r>
      <w:proofErr w:type="spellEnd"/>
      <w:r w:rsidRPr="00951C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1C56">
        <w:rPr>
          <w:rFonts w:ascii="Times New Roman" w:hAnsi="Times New Roman" w:cs="Times New Roman"/>
          <w:i/>
          <w:iCs/>
          <w:sz w:val="20"/>
          <w:szCs w:val="20"/>
          <w:lang w:val="id-ID"/>
        </w:rPr>
        <w:t>(</w:t>
      </w:r>
      <w:r w:rsidRPr="00951C56">
        <w:rPr>
          <w:rFonts w:ascii="Times New Roman" w:hAnsi="Times New Roman" w:cs="Times New Roman"/>
          <w:i/>
          <w:iCs/>
          <w:sz w:val="20"/>
          <w:szCs w:val="20"/>
        </w:rPr>
        <w:t xml:space="preserve">L) </w:t>
      </w:r>
      <w:proofErr w:type="spellStart"/>
      <w:r w:rsidRPr="00951C56">
        <w:rPr>
          <w:rFonts w:ascii="Times New Roman" w:hAnsi="Times New Roman" w:cs="Times New Roman"/>
          <w:i/>
          <w:iCs/>
          <w:sz w:val="20"/>
          <w:szCs w:val="20"/>
        </w:rPr>
        <w:t>Miers</w:t>
      </w:r>
      <w:proofErr w:type="spellEnd"/>
      <w:r w:rsidRPr="00951C5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perbandingan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mengingat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diabetes mellitus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mengkonsumsi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jangka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yang lama, </w:t>
      </w:r>
      <w:r w:rsidRPr="00951C56">
        <w:rPr>
          <w:rFonts w:ascii="Times New Roman" w:hAnsi="Times New Roman" w:cs="Times New Roman"/>
          <w:sz w:val="20"/>
          <w:szCs w:val="20"/>
          <w:lang w:val="id-ID"/>
        </w:rPr>
        <w:t>sehingga perlu</w:t>
      </w:r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dikombinasikan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r w:rsidRPr="00951C56">
        <w:rPr>
          <w:rFonts w:ascii="Times New Roman" w:hAnsi="Times New Roman" w:cs="Times New Roman"/>
          <w:sz w:val="20"/>
          <w:szCs w:val="20"/>
          <w:lang w:val="id-ID"/>
        </w:rPr>
        <w:t xml:space="preserve">sintesis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herbal.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ekstrak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kayu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manis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paling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menurunkan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glukosa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darah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konsentrasi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terendah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menurunkan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menstabilkan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glukosa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darah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>.</w:t>
      </w:r>
    </w:p>
    <w:p w14:paraId="1F2C0975" w14:textId="77777777" w:rsidR="00951C56" w:rsidRPr="00951C56" w:rsidRDefault="00951C56" w:rsidP="00951C56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C56">
        <w:rPr>
          <w:rFonts w:ascii="Times New Roman" w:hAnsi="Times New Roman" w:cs="Times New Roman"/>
          <w:b/>
          <w:bCs/>
          <w:sz w:val="20"/>
          <w:szCs w:val="20"/>
        </w:rPr>
        <w:t xml:space="preserve">Kata </w:t>
      </w:r>
      <w:proofErr w:type="spellStart"/>
      <w:proofErr w:type="gramStart"/>
      <w:r w:rsidRPr="00951C56">
        <w:rPr>
          <w:rFonts w:ascii="Times New Roman" w:hAnsi="Times New Roman" w:cs="Times New Roman"/>
          <w:b/>
          <w:bCs/>
          <w:sz w:val="20"/>
          <w:szCs w:val="20"/>
        </w:rPr>
        <w:t>kunci</w:t>
      </w:r>
      <w:proofErr w:type="spellEnd"/>
      <w:r w:rsidRPr="00951C56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proofErr w:type="gramEnd"/>
      <w:r w:rsidRPr="00951C56">
        <w:rPr>
          <w:rFonts w:ascii="Times New Roman" w:hAnsi="Times New Roman" w:cs="Times New Roman"/>
          <w:sz w:val="20"/>
          <w:szCs w:val="20"/>
        </w:rPr>
        <w:t xml:space="preserve"> Diabetes Mellitus,</w:t>
      </w:r>
      <w:r w:rsidRPr="00951C56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951C56">
        <w:rPr>
          <w:rFonts w:ascii="Times New Roman" w:hAnsi="Times New Roman" w:cs="Times New Roman"/>
          <w:sz w:val="20"/>
          <w:szCs w:val="20"/>
        </w:rPr>
        <w:t>Metformin,</w:t>
      </w:r>
      <w:r w:rsidRPr="00951C56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951C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1C56">
        <w:rPr>
          <w:rFonts w:ascii="Times New Roman" w:hAnsi="Times New Roman" w:cs="Times New Roman"/>
          <w:sz w:val="20"/>
          <w:szCs w:val="20"/>
        </w:rPr>
        <w:t>Alam</w:t>
      </w:r>
      <w:proofErr w:type="spellEnd"/>
    </w:p>
    <w:p w14:paraId="08A76BA7" w14:textId="2AE28F61" w:rsidR="00DB2B31" w:rsidRDefault="00DB2B31" w:rsidP="00951C56">
      <w:pPr>
        <w:tabs>
          <w:tab w:val="left" w:pos="1134"/>
        </w:tabs>
        <w:spacing w:after="0"/>
        <w:rPr>
          <w:rFonts w:ascii="Times New Roman" w:hAnsi="Times New Roman" w:cs="Times New Roman"/>
          <w:b/>
          <w:sz w:val="20"/>
          <w:szCs w:val="20"/>
        </w:rPr>
        <w:sectPr w:rsidR="00DB2B31" w:rsidSect="001838A3">
          <w:footerReference w:type="default" r:id="rId14"/>
          <w:pgSz w:w="11907" w:h="16840" w:code="9"/>
          <w:pgMar w:top="142" w:right="1440" w:bottom="1440" w:left="1440" w:header="720" w:footer="567" w:gutter="0"/>
          <w:pgNumType w:start="62"/>
          <w:cols w:space="720"/>
          <w:docGrid w:linePitch="360"/>
        </w:sectPr>
      </w:pPr>
    </w:p>
    <w:bookmarkEnd w:id="0"/>
    <w:p w14:paraId="19D9AAC1" w14:textId="77777777" w:rsidR="00E065F3" w:rsidRPr="00F01BFF" w:rsidRDefault="008E38B8" w:rsidP="00F01BFF">
      <w:pPr>
        <w:pStyle w:val="Heading1"/>
        <w:spacing w:before="0" w:line="360" w:lineRule="auto"/>
        <w:rPr>
          <w:rFonts w:asciiTheme="majorBidi" w:hAnsiTheme="majorBidi"/>
          <w:b/>
          <w:bCs/>
          <w:color w:val="auto"/>
          <w:sz w:val="22"/>
          <w:szCs w:val="22"/>
        </w:rPr>
      </w:pPr>
      <w:r w:rsidRPr="00F01BFF"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>PENDAHULUAN</w:t>
      </w:r>
    </w:p>
    <w:p w14:paraId="606E1C1F" w14:textId="77777777" w:rsidR="00F01BFF" w:rsidRPr="00F01BFF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1BFF">
        <w:rPr>
          <w:rFonts w:ascii="Times New Roman" w:hAnsi="Times New Roman" w:cs="Times New Roman"/>
          <w:sz w:val="22"/>
          <w:szCs w:val="22"/>
        </w:rPr>
        <w:t xml:space="preserve">Diabetes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adalah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sekelompok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penyakit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metabolik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kronis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berhubungan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gangguan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metabolisme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karbohidrat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lemak dan protein.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Gangguan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umumnya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ditandai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gula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tinggi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diatas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200mg/dL </w:t>
      </w:r>
      <w:r w:rsidRPr="00F01BFF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F01BFF">
        <w:rPr>
          <w:rFonts w:ascii="Times New Roman" w:hAnsi="Times New Roman" w:cs="Times New Roman"/>
          <w:i/>
          <w:iCs/>
          <w:sz w:val="22"/>
          <w:szCs w:val="22"/>
        </w:rPr>
        <w:t>hiperglikemia</w:t>
      </w:r>
      <w:proofErr w:type="spellEnd"/>
      <w:r w:rsidRPr="00F01BFF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F01BFF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gula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puasa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sama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126mg/dL.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Disebabkan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pula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karena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gangguan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sekresi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insulin,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kerja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insulin,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keduanya.</w:t>
      </w:r>
      <w:r w:rsidRPr="00F01BFF">
        <w:rPr>
          <w:rFonts w:ascii="Times New Roman" w:hAnsi="Times New Roman" w:cs="Times New Roman"/>
          <w:sz w:val="22"/>
          <w:szCs w:val="22"/>
          <w:vertAlign w:val="superscript"/>
        </w:rPr>
        <w:t xml:space="preserve">1-2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Berdasarkan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etiologinya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diabetes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tipe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utama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diabetes mellitus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tipe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1 (DMT1)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disebabkan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oleh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kerusakan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sel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pankreas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kegagalan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sekresi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insulin (</w:t>
      </w:r>
      <w:proofErr w:type="spellStart"/>
      <w:r w:rsidRPr="00F01BFF">
        <w:rPr>
          <w:rFonts w:ascii="Times New Roman" w:hAnsi="Times New Roman" w:cs="Times New Roman"/>
          <w:i/>
          <w:iCs/>
          <w:sz w:val="22"/>
          <w:szCs w:val="22"/>
        </w:rPr>
        <w:t>defisiensi</w:t>
      </w:r>
      <w:proofErr w:type="spellEnd"/>
      <w:r w:rsidRPr="00F01BFF">
        <w:rPr>
          <w:rFonts w:ascii="Times New Roman" w:hAnsi="Times New Roman" w:cs="Times New Roman"/>
          <w:i/>
          <w:iCs/>
          <w:sz w:val="22"/>
          <w:szCs w:val="22"/>
        </w:rPr>
        <w:t xml:space="preserve"> insulin).</w:t>
      </w:r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Sedangkan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diabetes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tipe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2 (DMT2),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disebabkan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oleh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pengaruh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genetik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usia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lingkungan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obesitas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resistensi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insulin dan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gaya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hidup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sehat.</w:t>
      </w:r>
      <w:r w:rsidRPr="00F01BFF">
        <w:rPr>
          <w:rFonts w:ascii="Times New Roman" w:hAnsi="Times New Roman" w:cs="Times New Roman"/>
          <w:sz w:val="22"/>
          <w:szCs w:val="22"/>
          <w:vertAlign w:val="superscript"/>
        </w:rPr>
        <w:t xml:space="preserve">3-4 </w:t>
      </w:r>
      <w:r w:rsidRPr="00F01BFF">
        <w:rPr>
          <w:rFonts w:ascii="Times New Roman" w:hAnsi="Times New Roman" w:cs="Times New Roman"/>
          <w:sz w:val="22"/>
          <w:szCs w:val="22"/>
        </w:rPr>
        <w:t xml:space="preserve">Diabetes mellitus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dikenal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sebagai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pembunuh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diam-diam,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karena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sering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kali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pasien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sadar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meskipun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sudah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diketahui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komplikasi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. Diabetes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menyerang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hampir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seluruh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tubuh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manusia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mulai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kulit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sampai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jantung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sehingga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menimbulkan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komplikasi.</w:t>
      </w:r>
      <w:r w:rsidRPr="00F01BFF">
        <w:rPr>
          <w:rFonts w:ascii="Times New Roman" w:hAnsi="Times New Roman" w:cs="Times New Roman"/>
          <w:sz w:val="22"/>
          <w:szCs w:val="22"/>
          <w:vertAlign w:val="superscript"/>
        </w:rPr>
        <w:t xml:space="preserve">5 </w:t>
      </w:r>
    </w:p>
    <w:p w14:paraId="7B39AE05" w14:textId="77777777" w:rsidR="00F01BFF" w:rsidRPr="00F01BFF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metformin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merupakan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salah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sering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digunakan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diabetes mellitus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tipe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2. Metformin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golongan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r w:rsidRPr="00F01BFF">
        <w:rPr>
          <w:rFonts w:ascii="Times New Roman" w:hAnsi="Times New Roman" w:cs="Times New Roman"/>
          <w:i/>
          <w:iCs/>
          <w:sz w:val="22"/>
          <w:szCs w:val="22"/>
        </w:rPr>
        <w:t>biguanide</w:t>
      </w:r>
      <w:r w:rsidRPr="00F01BF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diperkenalkan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tahun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1950. </w:t>
      </w:r>
      <w:r w:rsidRPr="00F01BFF">
        <w:rPr>
          <w:rFonts w:ascii="Times New Roman" w:hAnsi="Times New Roman" w:cs="Times New Roman"/>
          <w:i/>
          <w:iCs/>
          <w:sz w:val="22"/>
          <w:szCs w:val="22"/>
        </w:rPr>
        <w:t>Biguanide</w:t>
      </w:r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adalah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sintesis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bahan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aktif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i/>
          <w:iCs/>
          <w:sz w:val="22"/>
          <w:szCs w:val="22"/>
        </w:rPr>
        <w:t>guanida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pertama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kali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ditemukan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tanaman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herbal </w:t>
      </w:r>
      <w:proofErr w:type="spellStart"/>
      <w:r w:rsidRPr="00F01BFF">
        <w:rPr>
          <w:rFonts w:ascii="Times New Roman" w:hAnsi="Times New Roman" w:cs="Times New Roman"/>
          <w:i/>
          <w:iCs/>
          <w:sz w:val="22"/>
          <w:szCs w:val="22"/>
        </w:rPr>
        <w:t>Galega</w:t>
      </w:r>
      <w:proofErr w:type="spellEnd"/>
      <w:r w:rsidRPr="00F01BFF">
        <w:rPr>
          <w:rFonts w:ascii="Times New Roman" w:hAnsi="Times New Roman" w:cs="Times New Roman"/>
          <w:i/>
          <w:iCs/>
          <w:sz w:val="22"/>
          <w:szCs w:val="22"/>
        </w:rPr>
        <w:t xml:space="preserve"> officinalis.</w:t>
      </w:r>
      <w:r w:rsidRPr="00F01BFF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</w:t>
      </w:r>
      <w:r w:rsidRPr="00F01BFF">
        <w:rPr>
          <w:rFonts w:ascii="Times New Roman" w:hAnsi="Times New Roman" w:cs="Times New Roman"/>
          <w:sz w:val="22"/>
          <w:szCs w:val="22"/>
        </w:rPr>
        <w:t xml:space="preserve">Metformin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mekanisme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kerja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menstimulasi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glikolisis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langsung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jaringan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perifer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peningkatan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pengeluaran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mengurangi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glukoneogenesis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hati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memperlambat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absorpsi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saluran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pencernaan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pengurangan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glukagon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plasma, dan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meningkatkan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pengikatan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insulin pada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reseptor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insulin,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namun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adanya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efek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samping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penggunaan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antidiabetik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oral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masih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sering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muncul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mengingat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penderita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diabetes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melitus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harus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mengkonsumsi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jangka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waktu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yang lama,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maka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dikombinasikan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antara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sintesis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herbal.</w:t>
      </w:r>
      <w:r w:rsidRPr="00F01BFF"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14:paraId="54E497EA" w14:textId="77777777" w:rsidR="00F01BFF" w:rsidRDefault="00F01BFF" w:rsidP="00F01BF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Pengobatan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diabetes mellitus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bukan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hanya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berbahan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sintesis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namun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juga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bahan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herbal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seperti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tanaman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r w:rsidRPr="00F01BFF">
        <w:rPr>
          <w:rFonts w:ascii="Times New Roman" w:hAnsi="Times New Roman" w:cs="Times New Roman"/>
          <w:sz w:val="22"/>
          <w:szCs w:val="22"/>
          <w:lang w:val="id-ID"/>
        </w:rPr>
        <w:t xml:space="preserve">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berpengaruh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penurunan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gula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F01BFF">
        <w:rPr>
          <w:rFonts w:ascii="Times New Roman" w:hAnsi="Times New Roman" w:cs="Times New Roman"/>
          <w:sz w:val="22"/>
          <w:szCs w:val="22"/>
          <w:lang w:val="id-ID"/>
        </w:rPr>
        <w:t>.</w:t>
      </w:r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Kelebihan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herbal di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antaranya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bersifat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alami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sehingga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dimaksudkan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merekonstruksi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organ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tubuh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rusak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mengurangi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efek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samping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harganya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murah.</w:t>
      </w:r>
      <w:proofErr w:type="gramStart"/>
      <w:r w:rsidRPr="00F01BFF">
        <w:rPr>
          <w:rFonts w:ascii="Times New Roman" w:hAnsi="Times New Roman" w:cs="Times New Roman"/>
          <w:sz w:val="22"/>
          <w:szCs w:val="22"/>
          <w:vertAlign w:val="superscript"/>
        </w:rPr>
        <w:t>7</w:t>
      </w:r>
      <w:r w:rsidRPr="00F01BFF">
        <w:rPr>
          <w:rFonts w:ascii="Times New Roman" w:hAnsi="Times New Roman" w:cs="Times New Roman"/>
          <w:sz w:val="22"/>
          <w:szCs w:val="22"/>
          <w:vertAlign w:val="superscript"/>
          <w:lang w:val="id-ID"/>
        </w:rPr>
        <w:t xml:space="preserve"> </w:t>
      </w:r>
      <w:r w:rsidRPr="00F01BF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Efektifitas</w:t>
      </w:r>
      <w:proofErr w:type="spellEnd"/>
      <w:proofErr w:type="gram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penggunaan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bahan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alami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bahan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sintesis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tentunya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bervariasi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maka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F01BFF">
        <w:rPr>
          <w:rFonts w:ascii="Times New Roman" w:hAnsi="Times New Roman" w:cs="Times New Roman"/>
          <w:i/>
          <w:iCs/>
          <w:sz w:val="22"/>
          <w:szCs w:val="22"/>
        </w:rPr>
        <w:t>rievew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jurnal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peneliti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akan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membandingkan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efektivitas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sz w:val="22"/>
          <w:szCs w:val="22"/>
        </w:rPr>
        <w:t>keduanya</w:t>
      </w:r>
      <w:proofErr w:type="spellEnd"/>
      <w:r w:rsidRPr="00F01BFF">
        <w:rPr>
          <w:rFonts w:ascii="Times New Roman" w:hAnsi="Times New Roman" w:cs="Times New Roman"/>
          <w:sz w:val="22"/>
          <w:szCs w:val="22"/>
        </w:rPr>
        <w:t>.</w:t>
      </w:r>
    </w:p>
    <w:p w14:paraId="093C3594" w14:textId="6E47D5DE" w:rsidR="00805835" w:rsidRDefault="008E38B8" w:rsidP="00F01BFF">
      <w:pPr>
        <w:spacing w:after="0" w:line="360" w:lineRule="auto"/>
        <w:contextualSpacing/>
        <w:jc w:val="both"/>
        <w:rPr>
          <w:rFonts w:asciiTheme="majorBidi" w:hAnsiTheme="majorBidi"/>
          <w:b/>
          <w:bCs/>
          <w:sz w:val="22"/>
          <w:szCs w:val="22"/>
        </w:rPr>
      </w:pPr>
      <w:r w:rsidRPr="00693F40">
        <w:rPr>
          <w:rFonts w:asciiTheme="majorBidi" w:hAnsiTheme="majorBidi"/>
          <w:b/>
          <w:bCs/>
          <w:sz w:val="22"/>
          <w:szCs w:val="22"/>
        </w:rPr>
        <w:t>METODE PENELITIAN</w:t>
      </w:r>
    </w:p>
    <w:p w14:paraId="2F56BE7D" w14:textId="2C039E3B" w:rsidR="00805835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2"/>
          <w:szCs w:val="22"/>
          <w:lang w:val="id-ID"/>
        </w:rPr>
      </w:pPr>
      <w:proofErr w:type="spellStart"/>
      <w:proofErr w:type="gramStart"/>
      <w:r w:rsidRPr="00F01BFF">
        <w:rPr>
          <w:rFonts w:ascii="Times New Roman" w:hAnsi="Times New Roman" w:cs="Times New Roman"/>
          <w:bCs/>
          <w:sz w:val="22"/>
          <w:szCs w:val="22"/>
        </w:rPr>
        <w:t>Metode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pada</w:t>
      </w:r>
      <w:proofErr w:type="gram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penelitian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ini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yaitu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01BF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Literature  Review Article </w:t>
      </w:r>
      <w:r w:rsidRPr="00F01BFF">
        <w:rPr>
          <w:rFonts w:ascii="Times New Roman" w:hAnsi="Times New Roman" w:cs="Times New Roman"/>
          <w:bCs/>
          <w:sz w:val="22"/>
          <w:szCs w:val="22"/>
        </w:rPr>
        <w:t>(LRA)</w:t>
      </w:r>
      <w:r w:rsidRPr="00F01BFF">
        <w:rPr>
          <w:rFonts w:ascii="Times New Roman" w:hAnsi="Times New Roman" w:cs="Times New Roman"/>
          <w:bCs/>
          <w:sz w:val="22"/>
          <w:szCs w:val="22"/>
          <w:lang w:val="id-ID"/>
        </w:rPr>
        <w:t xml:space="preserve"> </w:t>
      </w:r>
      <w:r w:rsidRPr="00F01BFF">
        <w:rPr>
          <w:rFonts w:ascii="Times New Roman" w:hAnsi="Times New Roman" w:cs="Times New Roman"/>
          <w:bCs/>
          <w:sz w:val="22"/>
          <w:szCs w:val="22"/>
        </w:rPr>
        <w:t xml:space="preserve">yang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berfokus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pada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evaluasi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beberapa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hasil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penelitian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sebelumnya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yang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berkaitan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gambaran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penggunaan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metformin  pada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pasien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diabetes  mellitus</w:t>
      </w:r>
      <w:r w:rsidRPr="00F01BFF">
        <w:rPr>
          <w:rFonts w:ascii="Times New Roman" w:hAnsi="Times New Roman" w:cs="Times New Roman"/>
          <w:bCs/>
          <w:sz w:val="22"/>
          <w:szCs w:val="22"/>
          <w:lang w:val="id-ID"/>
        </w:rPr>
        <w:t xml:space="preserve">. </w:t>
      </w:r>
      <w:proofErr w:type="gramStart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Artikel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ilmiah</w:t>
      </w:r>
      <w:proofErr w:type="spellEnd"/>
      <w:proofErr w:type="gram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disusun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data  primer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berupa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jurnal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nasional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dan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internasional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yang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didapatkan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melalui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penelusuran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menggunakan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elektronik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based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sumber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yang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terakreditasi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>/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terindeks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sinta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,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seperti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Google  Scholar,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Sciencedirect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atau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PubMed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dengan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rentang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tahun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terbit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5</w:t>
      </w:r>
      <w:r w:rsidRPr="00F01BFF">
        <w:rPr>
          <w:rFonts w:ascii="Times New Roman" w:hAnsi="Times New Roman" w:cs="Times New Roman"/>
          <w:bCs/>
          <w:sz w:val="22"/>
          <w:szCs w:val="22"/>
          <w:lang w:val="id-ID"/>
        </w:rPr>
        <w:t xml:space="preserve"> </w:t>
      </w:r>
      <w:r w:rsidRPr="00F01BFF">
        <w:rPr>
          <w:rFonts w:ascii="Times New Roman" w:hAnsi="Times New Roman" w:cs="Times New Roman"/>
          <w:bCs/>
          <w:sz w:val="22"/>
          <w:szCs w:val="22"/>
        </w:rPr>
        <w:t>-</w:t>
      </w:r>
      <w:r w:rsidRPr="00F01BFF">
        <w:rPr>
          <w:rFonts w:ascii="Times New Roman" w:hAnsi="Times New Roman" w:cs="Times New Roman"/>
          <w:bCs/>
          <w:sz w:val="22"/>
          <w:szCs w:val="22"/>
          <w:lang w:val="id-ID"/>
        </w:rPr>
        <w:t xml:space="preserve"> </w:t>
      </w:r>
      <w:r w:rsidRPr="00F01BFF">
        <w:rPr>
          <w:rFonts w:ascii="Times New Roman" w:hAnsi="Times New Roman" w:cs="Times New Roman"/>
          <w:bCs/>
          <w:sz w:val="22"/>
          <w:szCs w:val="22"/>
        </w:rPr>
        <w:t xml:space="preserve">10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tahun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F01BFF">
        <w:rPr>
          <w:rFonts w:ascii="Times New Roman" w:hAnsi="Times New Roman" w:cs="Times New Roman"/>
          <w:bCs/>
          <w:sz w:val="22"/>
          <w:szCs w:val="22"/>
        </w:rPr>
        <w:t>terakhir</w:t>
      </w:r>
      <w:proofErr w:type="spellEnd"/>
      <w:r w:rsidRPr="00F01BFF">
        <w:rPr>
          <w:rFonts w:ascii="Times New Roman" w:hAnsi="Times New Roman" w:cs="Times New Roman"/>
          <w:bCs/>
          <w:sz w:val="22"/>
          <w:szCs w:val="22"/>
        </w:rPr>
        <w:t>.</w:t>
      </w:r>
      <w:r w:rsidRPr="00F01BFF">
        <w:rPr>
          <w:rFonts w:ascii="Times New Roman" w:hAnsi="Times New Roman" w:cs="Times New Roman"/>
          <w:bCs/>
          <w:sz w:val="22"/>
          <w:szCs w:val="22"/>
          <w:lang w:val="id-ID"/>
        </w:rPr>
        <w:t xml:space="preserve"> </w:t>
      </w:r>
    </w:p>
    <w:p w14:paraId="21DA06DE" w14:textId="77777777" w:rsidR="00992F92" w:rsidRPr="00F01BFF" w:rsidRDefault="00992F92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2"/>
          <w:szCs w:val="22"/>
          <w:lang w:val="id-ID"/>
        </w:rPr>
      </w:pPr>
    </w:p>
    <w:p w14:paraId="78E7245F" w14:textId="523CEAC7" w:rsidR="00F01BFF" w:rsidRPr="00992F92" w:rsidRDefault="00992F92" w:rsidP="00F01BFF">
      <w:pPr>
        <w:spacing w:before="120"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92F92">
        <w:rPr>
          <w:rFonts w:ascii="Times New Roman" w:hAnsi="Times New Roman" w:cs="Times New Roman"/>
          <w:b/>
          <w:bCs/>
          <w:sz w:val="22"/>
          <w:szCs w:val="22"/>
        </w:rPr>
        <w:lastRenderedPageBreak/>
        <w:t>HASIL DAN PEMBAHASAN</w:t>
      </w:r>
    </w:p>
    <w:p w14:paraId="566B49F8" w14:textId="77777777" w:rsidR="00F01BFF" w:rsidRPr="00992F92" w:rsidRDefault="00F01BFF" w:rsidP="00F01BFF">
      <w:pPr>
        <w:spacing w:after="12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Benalu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Pada Kayu </w:t>
      </w: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Jawa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Dendrophthoe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petandra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</w:t>
      </w:r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.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</w:p>
    <w:p w14:paraId="7178AD44" w14:textId="0F114092" w:rsidR="00F01BFF" w:rsidRPr="00992F92" w:rsidRDefault="00F01BFF" w:rsidP="005E68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Berdasarkan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skrining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fitikokimia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metabolit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sekunder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terkandung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benalu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pada 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kayu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Jawa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alkaloid,   </w:t>
      </w:r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saponin,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tanin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  flavonoid, steroid   dan   triterpenoid. Flavonoid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jenis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quercetin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memiliki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kemampuan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antidiabetes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bekerja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proses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regenerasi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dari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sel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beta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pankreas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yang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meningkatkan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produksi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insulin.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</w:rPr>
        <w:t xml:space="preserve">8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Saponin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gula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menghambat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kerja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enzim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α-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glukosidase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berperan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mengubah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karbohidrat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menjadi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Uji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efektivitas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antidiabetes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benalu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kayu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jawa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secara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in vivo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melalui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hewan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uji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putih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5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A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adalah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kontrol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negatif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B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75 mg/kg  BB,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C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150 mg/kg BB,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300 mg/kg BB dan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selanjutnya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adalah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kontrol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positif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(metformin)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dengan dosis 12,6 mg/kg BB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Hasil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menunjukkan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bahwa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benalu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kayu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Jawa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gula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hewan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percobaan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75 mg/kg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BB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rata-rata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15,33%, 150 mg/kg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BB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17,66% dan  300 mg/kg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BB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23%.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yang</w:t>
      </w:r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paling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efektif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adalah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daun benalu pada kayu jawa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300 mg/kg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BB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karena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memiliki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persentasi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23%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mendekati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persentasi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kontrol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positif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(metformin)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dengan dosis 12,6 mg/kg BB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sebesar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24,33%.</w:t>
      </w:r>
    </w:p>
    <w:p w14:paraId="3D9BFED1" w14:textId="77777777" w:rsidR="00F01BFF" w:rsidRPr="00992F92" w:rsidRDefault="00F01BFF" w:rsidP="005E68BA">
      <w:pPr>
        <w:spacing w:before="160"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</w:rPr>
        <w:t xml:space="preserve"> Pandan </w:t>
      </w:r>
      <w:r w:rsidRPr="00992F9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Wangi </w:t>
      </w:r>
      <w:proofErr w:type="gramStart"/>
      <w:r w:rsidRPr="00992F92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</w:t>
      </w:r>
      <w:r w:rsidRPr="00992F92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Pandanus</w:t>
      </w:r>
      <w:proofErr w:type="gramEnd"/>
      <w:r w:rsidRPr="00992F9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amaryllifolius</w:t>
      </w:r>
      <w:proofErr w:type="spellEnd"/>
      <w:r w:rsidRPr="00992F9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)</w:t>
      </w:r>
    </w:p>
    <w:p w14:paraId="140E4416" w14:textId="0B31C2F7" w:rsidR="00F01BFF" w:rsidRPr="00992F92" w:rsidRDefault="00F01BFF" w:rsidP="005E68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pandan</w:t>
      </w:r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wangi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berkhasiat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sebagai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obat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anemia,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bau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badan, diabetes,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gonorea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sapremia, dan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sifilis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bioaktif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terdapat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air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pandan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wangi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diantaranya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adalah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tanin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alkaloid, flavonoid, dan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polifenol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yang dapat mencegah terjadinya oksidasi pada sel β pankreas sehingga kerusakan dapat diminimalkan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</w:rPr>
        <w:t>9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Pengujian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secara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id-ID"/>
        </w:rPr>
        <w:t>in viv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o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terhadap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putih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(</w:t>
      </w:r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Rattus  norvegicus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dibagi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menjadi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5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kelompok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kelompok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K1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diberi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normal, K2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sebagai kontrol negatif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K3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dengan dosis metformin 50 mg/kg BB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,  K4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dengan dosis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air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pandan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wangi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(EADPW)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300 mg/kg BB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,  dan  K5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dengan dosis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air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pandan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wangi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(EADPW)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600 mg/kg BB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yang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dikondisikan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mengalami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diabetes  mellitus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cara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induksi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aloksan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125  mg/kg  BB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selama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4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minggu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Hasil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menunjukkan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terapi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diabetes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ekstrak air daun pandan wangi 600 mg/kg BB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rata-rata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25,72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%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tidak berbeda nyata namun dapat </w:t>
      </w:r>
      <w:proofErr w:type="gram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menurunkan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kadar</w:t>
      </w:r>
      <w:proofErr w:type="gram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glukosa tikus. Sedangkan o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bat   metformin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lebih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efektif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rata-rata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42,86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%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dibandingkan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Air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Pandan Wangi (EADPW). </w:t>
      </w:r>
    </w:p>
    <w:p w14:paraId="0256B904" w14:textId="77777777" w:rsidR="00F01BFF" w:rsidRPr="00992F92" w:rsidRDefault="00F01BFF" w:rsidP="005E68BA">
      <w:pPr>
        <w:spacing w:before="16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Daun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Yakon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Smallanthus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proofErr w:type="gram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sonchifolius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</w:p>
    <w:p w14:paraId="54048AB2" w14:textId="77777777" w:rsidR="00F01BFF" w:rsidRPr="00992F92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vertAlign w:val="superscript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yacon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Smallanthus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proofErr w:type="gram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sonchifolius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dikonfirmasi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mengandung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fenolik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berupa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asam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kafeat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klorogenat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ferulat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tersebut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terlibat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aktif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regulasi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metabolisme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Asam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kafeat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efek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plasma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diabetes,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lastRenderedPageBreak/>
        <w:t>sedangkan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asam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klorogenat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meningkatkan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toleransi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resistensi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insulin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obesitas.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</w:rPr>
        <w:t>10</w:t>
      </w:r>
    </w:p>
    <w:p w14:paraId="4D49AA01" w14:textId="77777777" w:rsidR="00F01BFF" w:rsidRPr="00992F92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Pengujian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aktivitas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antihiperglikemik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secara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sz w:val="22"/>
          <w:szCs w:val="22"/>
        </w:rPr>
        <w:t>in vivo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hewan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uji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dibagi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>K1</w:t>
      </w:r>
      <w:r w:rsidRPr="00992F92">
        <w:rPr>
          <w:rFonts w:ascii="Times New Roman" w:hAnsi="Times New Roman" w:cs="Times New Roman"/>
          <w:sz w:val="22"/>
          <w:szCs w:val="22"/>
        </w:rPr>
        <w:t xml:space="preserve"> CMC 0,5 %, 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>K2</w:t>
      </w:r>
      <w:r w:rsidRPr="00992F92">
        <w:rPr>
          <w:rFonts w:ascii="Times New Roman" w:hAnsi="Times New Roman" w:cs="Times New Roman"/>
          <w:sz w:val="22"/>
          <w:szCs w:val="22"/>
        </w:rPr>
        <w:t xml:space="preserve"> metformin 65 mg/kg BB, 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>K3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840 mg/kg BB, 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>K4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420 mg/kg BB dan metformin 32,5 mg/kg BB, 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>K5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630 mg/kg BB dan metformin 16,25 mg/kg BB.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</w:rPr>
        <w:t>10</w:t>
      </w:r>
    </w:p>
    <w:p w14:paraId="4442D545" w14:textId="434362CA" w:rsidR="00F01BFF" w:rsidRPr="005E68BA" w:rsidRDefault="00F01BFF" w:rsidP="005E68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diberikan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630 mg/kg BB dan metformin 16,25 mg/kg BB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 xml:space="preserve"> memiliki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rata-rata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lebih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rendah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dengan persentase 43,83%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namun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menghasilkan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efek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sama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420 mg/kg BB dan metformin 32,5 mg/kg BB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 xml:space="preserve"> dengan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rata-rata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45,42%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sehingga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dikatakan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630 mg/kg BB dan metformin 16,25 mg/kg BB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lebih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baik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karena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mengurangi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efek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samping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penggunaan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lebih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rendah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kombinasi.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</w:rPr>
        <w:t>11</w:t>
      </w:r>
    </w:p>
    <w:p w14:paraId="52FC8E9C" w14:textId="77777777" w:rsidR="00F01BFF" w:rsidRPr="00992F92" w:rsidRDefault="00F01BFF" w:rsidP="005E68BA">
      <w:pPr>
        <w:spacing w:before="160"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92F92">
        <w:rPr>
          <w:rFonts w:ascii="Times New Roman" w:hAnsi="Times New Roman" w:cs="Times New Roman"/>
          <w:b/>
          <w:bCs/>
          <w:sz w:val="22"/>
          <w:szCs w:val="22"/>
        </w:rPr>
        <w:t>Kayu Manis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(Cinnamomum cassia)</w:t>
      </w:r>
    </w:p>
    <w:p w14:paraId="3DF7C8A5" w14:textId="77777777" w:rsidR="00F01BFF" w:rsidRPr="00992F92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Kayu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manis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beberapa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komponen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i/>
          <w:sz w:val="22"/>
          <w:szCs w:val="22"/>
        </w:rPr>
        <w:t>methylhydroxychalcone</w:t>
      </w:r>
      <w:proofErr w:type="spellEnd"/>
      <w:r w:rsidRPr="00992F92">
        <w:rPr>
          <w:rFonts w:ascii="Times New Roman" w:hAnsi="Times New Roman" w:cs="Times New Roman"/>
          <w:i/>
          <w:sz w:val="22"/>
          <w:szCs w:val="22"/>
        </w:rPr>
        <w:t xml:space="preserve"> polymer</w:t>
      </w:r>
      <w:r w:rsidRPr="00992F92">
        <w:rPr>
          <w:rFonts w:ascii="Times New Roman" w:hAnsi="Times New Roman" w:cs="Times New Roman"/>
          <w:sz w:val="22"/>
          <w:szCs w:val="22"/>
        </w:rPr>
        <w:t xml:space="preserve"> (MHCP), Chromium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polifenol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Polifenol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meningkatkan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sensitivitas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reseptor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insulin dan Chromium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meningkatkan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sensivitas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insulin dan juga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berperan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penting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metabolisme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i/>
          <w:sz w:val="22"/>
          <w:szCs w:val="22"/>
        </w:rPr>
        <w:t>methylhydroxychalcone</w:t>
      </w:r>
      <w:proofErr w:type="spellEnd"/>
      <w:r w:rsidRPr="00992F92">
        <w:rPr>
          <w:rFonts w:ascii="Times New Roman" w:hAnsi="Times New Roman" w:cs="Times New Roman"/>
          <w:i/>
          <w:sz w:val="22"/>
          <w:szCs w:val="22"/>
        </w:rPr>
        <w:t xml:space="preserve"> polymer</w:t>
      </w:r>
      <w:r w:rsidRPr="00992F92">
        <w:rPr>
          <w:rFonts w:ascii="Times New Roman" w:hAnsi="Times New Roman" w:cs="Times New Roman"/>
          <w:sz w:val="22"/>
          <w:szCs w:val="22"/>
        </w:rPr>
        <w:t xml:space="preserve"> (MHCP)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kemampuan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mengatur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hampir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sama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seperti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insulin,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hampir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sama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baiknya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Kerja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MHCP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merangsang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sistem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persinyalan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insulin,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merupakan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rangkaian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kompleks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reaksi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kimia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menghasilkan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menembus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dinding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cara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mirip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insulin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sendiri.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</w:rPr>
        <w:t>12</w:t>
      </w:r>
    </w:p>
    <w:p w14:paraId="04302DD1" w14:textId="77777777" w:rsidR="005E68BA" w:rsidRDefault="00F01BFF" w:rsidP="005E68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Tiga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diatas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bukti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sebelumnya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sz w:val="22"/>
          <w:szCs w:val="22"/>
        </w:rPr>
        <w:t>Cinnamomum cassia</w:t>
      </w:r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efektif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metode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sz w:val="22"/>
          <w:szCs w:val="22"/>
        </w:rPr>
        <w:t>in vivo</w:t>
      </w:r>
      <w:r w:rsidRPr="00992F92">
        <w:rPr>
          <w:rFonts w:ascii="Times New Roman" w:hAnsi="Times New Roman" w:cs="Times New Roman"/>
          <w:sz w:val="22"/>
          <w:szCs w:val="22"/>
        </w:rPr>
        <w:t xml:space="preserve">. Dari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didapatkan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rata-rata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sebesar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149,983 mg/dl,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kontrol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positif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pemberian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9 mg/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gBB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dan </w:t>
      </w:r>
      <w:proofErr w:type="gramStart"/>
      <w:r w:rsidRPr="00992F92">
        <w:rPr>
          <w:rFonts w:ascii="Times New Roman" w:hAnsi="Times New Roman" w:cs="Times New Roman"/>
          <w:sz w:val="22"/>
          <w:szCs w:val="22"/>
        </w:rPr>
        <w:t>147,063  mg</w:t>
      </w:r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/dl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permberian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kayu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manis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60 mg/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gBB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Hasil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menunjukkan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992F92">
        <w:rPr>
          <w:rFonts w:ascii="Times New Roman" w:hAnsi="Times New Roman" w:cs="Times New Roman"/>
          <w:sz w:val="22"/>
          <w:szCs w:val="22"/>
        </w:rPr>
        <w:t>terjadinya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perubahan</w:t>
      </w:r>
      <w:proofErr w:type="spellEnd"/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bermakna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positif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diberi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diberi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kayu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manis.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</w:rPr>
        <w:t>13</w:t>
      </w:r>
    </w:p>
    <w:p w14:paraId="2D2F503C" w14:textId="0B25C6AC" w:rsidR="005E68BA" w:rsidRPr="005E68BA" w:rsidRDefault="00F01BFF" w:rsidP="005E68BA">
      <w:pPr>
        <w:spacing w:before="160"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b/>
          <w:bCs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Tinospora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crispa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(L)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Miers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>.)</w:t>
      </w:r>
    </w:p>
    <w:p w14:paraId="4E71E8E7" w14:textId="77777777" w:rsidR="00F01BFF" w:rsidRPr="00992F92" w:rsidRDefault="00F01BFF" w:rsidP="00F01B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metode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secara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in vivo</w:t>
      </w:r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dimana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ekor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jantan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putih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(Mus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muscrulus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>).</w:t>
      </w:r>
      <w:r w:rsidRPr="00992F92">
        <w:rPr>
          <w:rFonts w:ascii="Times New Roman" w:hAnsi="Times New Roman" w:cs="Times New Roman"/>
          <w:sz w:val="22"/>
          <w:szCs w:val="22"/>
        </w:rPr>
        <w:t xml:space="preserve"> Uji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terbagi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menjadi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3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menggunakan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aquadest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selama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90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masing-masing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sampel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sebanyak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5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ekor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dibuat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menjadi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sediaan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kapsul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pemberian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2,6 mg/20 g BB.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1,3 mg/20 g BB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aquadest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lastRenderedPageBreak/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0,5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mL.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Berdasarkan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penelitian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aktivitas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penghambatan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sz w:val="22"/>
          <w:szCs w:val="22"/>
        </w:rPr>
        <w:t>α-</w:t>
      </w:r>
      <w:proofErr w:type="spellStart"/>
      <w:r w:rsidRPr="00992F92">
        <w:rPr>
          <w:rFonts w:ascii="Times New Roman" w:hAnsi="Times New Roman" w:cs="Times New Roman"/>
          <w:i/>
          <w:sz w:val="22"/>
          <w:szCs w:val="22"/>
        </w:rPr>
        <w:t>glukosidase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IC 50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sebesar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45,56 ppm.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  <w:lang w:val="id-ID"/>
        </w:rPr>
        <w:t xml:space="preserve">14 </w:t>
      </w:r>
    </w:p>
    <w:p w14:paraId="1F5B5F97" w14:textId="7499A790" w:rsidR="00805835" w:rsidRPr="00992F92" w:rsidRDefault="00F01BFF" w:rsidP="00992F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pengukuran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sebelum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sesudah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diberikan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didapatkan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berkisar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67-254 mg/dL.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Setelah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pengujian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selama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90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didapatkan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gula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berbeda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Didapatkan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terendah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sampel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aquades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30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sebesar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203 mg/dL. Pada metformin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didapatkan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terendah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185 mg/dL dan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sebesar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187 mg/dL.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60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didapatkan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aquadest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sebesar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198 mg/dL, pada metformin 154 mg/dL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163 mg/dL. Kadar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dimenit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90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191 mg/dL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aquadest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125 mg/dL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dan 162 mg/dL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disimpulkan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tersebut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lebih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cepat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dibandingkan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perlakuan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aquadest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kapsul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Namun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kelompok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diberikan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kapsul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rata-rata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selama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pemberian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Hal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itu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berkaitan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senyawa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alkaloid (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tinosporine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tinosporidine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borapetoside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C)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plavonoid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serta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zat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panit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pikroretin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brotowali.</w:t>
      </w:r>
      <w:r w:rsidRPr="00992F92">
        <w:rPr>
          <w:rFonts w:ascii="Times New Roman" w:hAnsi="Times New Roman" w:cs="Times New Roman"/>
          <w:sz w:val="22"/>
          <w:szCs w:val="22"/>
          <w:vertAlign w:val="superscript"/>
        </w:rPr>
        <w:t>14</w:t>
      </w:r>
    </w:p>
    <w:p w14:paraId="0F6EE126" w14:textId="77777777" w:rsidR="00F427F6" w:rsidRPr="00693F40" w:rsidRDefault="00C93F61" w:rsidP="00992F92">
      <w:pPr>
        <w:pStyle w:val="Heading1"/>
        <w:spacing w:before="120" w:line="240" w:lineRule="auto"/>
        <w:rPr>
          <w:rFonts w:asciiTheme="majorBidi" w:hAnsiTheme="majorBidi"/>
          <w:b/>
          <w:bCs/>
          <w:color w:val="auto"/>
          <w:sz w:val="22"/>
          <w:szCs w:val="22"/>
        </w:rPr>
      </w:pPr>
      <w:r w:rsidRPr="00693F40">
        <w:rPr>
          <w:rFonts w:asciiTheme="majorBidi" w:hAnsiTheme="majorBidi"/>
          <w:b/>
          <w:bCs/>
          <w:color w:val="auto"/>
          <w:sz w:val="22"/>
          <w:szCs w:val="22"/>
        </w:rPr>
        <w:t>KESIMPULAN</w:t>
      </w:r>
    </w:p>
    <w:p w14:paraId="43E3836E" w14:textId="337C9F15" w:rsidR="00425CAF" w:rsidRPr="00992F92" w:rsidRDefault="00992F92" w:rsidP="00992F92">
      <w:pPr>
        <w:spacing w:before="160" w:after="0" w:line="360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Hasil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review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mengenai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keefektifan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pengobatan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diabetes mellitus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secara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sintesis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bahan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alam</w:t>
      </w:r>
      <w:proofErr w:type="spellEnd"/>
      <w:r w:rsidRPr="00992F9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menunjukkan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hasil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signifikan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mengingat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penderita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diabetes mellitus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harus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mengkonsumsi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jangka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panjang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maka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diperlukan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antara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kimia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obat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herbal.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Berdasarkan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pembahasan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diatas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pemberian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kayu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manis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paling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efektif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karena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pemberian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konsentrasi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terendah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menurunkan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menstabilkan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>.</w:t>
      </w:r>
    </w:p>
    <w:p w14:paraId="0A35F772" w14:textId="77777777" w:rsidR="00E065F3" w:rsidRDefault="00C93F61" w:rsidP="00992F92">
      <w:pPr>
        <w:spacing w:before="120" w:after="24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93F40">
        <w:rPr>
          <w:rFonts w:asciiTheme="majorBidi" w:hAnsiTheme="majorBidi" w:cstheme="majorBidi"/>
          <w:b/>
          <w:bCs/>
          <w:sz w:val="22"/>
          <w:szCs w:val="22"/>
        </w:rPr>
        <w:t>DAFTAR PUSTAKA</w:t>
      </w:r>
    </w:p>
    <w:p w14:paraId="1DC519A8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before="120" w:after="24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American Diabetes Association (ADA).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Diagnosis and classification of diabetes mellitus. Diabetes Care</w:t>
      </w:r>
      <w:r w:rsidRPr="00992F92">
        <w:rPr>
          <w:rFonts w:ascii="Times New Roman" w:hAnsi="Times New Roman" w:cs="Times New Roman"/>
          <w:sz w:val="22"/>
          <w:szCs w:val="22"/>
        </w:rPr>
        <w:t>. 2010;33(1</w:t>
      </w:r>
      <w:proofErr w:type="gramStart"/>
      <w:r w:rsidRPr="00992F92">
        <w:rPr>
          <w:rFonts w:ascii="Times New Roman" w:hAnsi="Times New Roman" w:cs="Times New Roman"/>
          <w:sz w:val="22"/>
          <w:szCs w:val="22"/>
        </w:rPr>
        <w:t>):S</w:t>
      </w:r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62– S69.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>: 10.2337/dc10-S062</w:t>
      </w:r>
    </w:p>
    <w:p w14:paraId="2D75FBCD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Misnadiarly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(2006). Diabetes Mellitus,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Mengenali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Gejala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Menanggulangi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Mencegah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Komplikasi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Jakarta: Pustaka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Populer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Obor</w:t>
      </w:r>
      <w:proofErr w:type="spellEnd"/>
    </w:p>
    <w:p w14:paraId="2249C30A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Lacy CF, Armstrong LL, Goldman MP,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Lanco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LL. Drug information handbook: metformin.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Edisi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ke-17. Ohio: Lexi- Comp Inc; 2007.</w:t>
      </w:r>
    </w:p>
    <w:p w14:paraId="02CC08C4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Beteng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r. Damayanti, p. Nelly m. 2014.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Analisis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faktor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risiko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penyebab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terjadinya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diabetes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melitus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tipe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2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wanita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usia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produktif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Puskesmas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wawo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nasa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Jurnal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e-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biomedik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eBM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) volume 2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nomor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6878E82B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Kemenkes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RI. (2014).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Profil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Kesehatan Indonesia 2014. Jakarta: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Kemenkes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RI</w:t>
      </w:r>
    </w:p>
    <w:p w14:paraId="016FB6D5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Song R. Mechanism of Metformin: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A Tale of Two Sites</w:t>
      </w:r>
      <w:r w:rsidRPr="00992F92">
        <w:rPr>
          <w:rFonts w:ascii="Times New Roman" w:hAnsi="Times New Roman" w:cs="Times New Roman"/>
          <w:sz w:val="22"/>
          <w:szCs w:val="22"/>
        </w:rPr>
        <w:t>. Diabetes Care. 2016;39(2):187-89.</w:t>
      </w:r>
    </w:p>
    <w:p w14:paraId="35C5C180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16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Erna. 2011. Kajian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nheksana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jamur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lingzhi-glibenklamid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n-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Heksana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jamur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lingzhimetformin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penurunan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kadar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darah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putih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lastRenderedPageBreak/>
        <w:t>jantan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galur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wistar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induksi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aloksan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Surakarta: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Fakultas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Farmasi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Universitas Setia Budi.</w:t>
      </w:r>
    </w:p>
    <w:p w14:paraId="7E9D2736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  <w:lang w:val="id-ID"/>
        </w:rPr>
        <w:t xml:space="preserve">Tumbel, K.S., Hariyadi., Joke, L.T., dan Yusuf, T. Uji Efektivitas Antidiabetes Ekstrak Daun Benalu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Dendrophthoe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 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petandra</w:t>
      </w:r>
      <w:proofErr w:type="spellEnd"/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. Pada Kayu Jawa Terhadap Tikus Putih </w:t>
      </w:r>
      <w:r w:rsidRPr="00992F92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id-ID"/>
        </w:rPr>
        <w:t>Rattus norvegicus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 xml:space="preserve"> Yang Diinduksi Aloksan. </w:t>
      </w:r>
      <w:r w:rsidRPr="00992F92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id-ID"/>
        </w:rPr>
        <w:t>Journal Biofarmasetikal Tropis</w:t>
      </w:r>
      <w:r w:rsidRPr="00992F92">
        <w:rPr>
          <w:rFonts w:ascii="Times New Roman" w:hAnsi="Times New Roman" w:cs="Times New Roman"/>
          <w:sz w:val="22"/>
          <w:szCs w:val="22"/>
          <w:shd w:val="clear" w:color="auto" w:fill="FFFFFF"/>
          <w:lang w:val="id-ID"/>
        </w:rPr>
        <w:t>. 2020 ; 3(1) : 92 – 96.</w:t>
      </w:r>
    </w:p>
    <w:p w14:paraId="6DF63481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  <w:lang w:val="id-ID"/>
        </w:rPr>
        <w:t>Prameswari, O.M., dan Simon, B.W. Uji Efek Ekstrak Air Daun Pandan Wangi Terhadap Penurunan Kadar Glukosa Darah dan Hispatologi Tikus Diabetes Mellitus. Jurnal Pangan dan Agroindustri. 2014 ; 2(2) : 16 – 27.</w:t>
      </w:r>
    </w:p>
    <w:p w14:paraId="19493CAA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16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</w:rPr>
        <w:t xml:space="preserve">Lidia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Kurniawati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Dwi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Ningsih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Vivin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Nopiyanti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2014.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Aktivitas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Antihiperglikemik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Kombinasi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Etanol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Daun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Yakon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Smallanthus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sonchifolius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) dan Metformin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Diinduksi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Aloksan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Fakultas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Farmasi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>, Universitas Setia Budi</w:t>
      </w:r>
    </w:p>
    <w:p w14:paraId="29A90CB7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Sugiwati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S.,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Efy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A.,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Setiasih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, S. 2006.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α- glucosidase inhibitory activity and hypoglycemic effect of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Phaleria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macrocarpa fruit pericarp extract by oral administration to rats.</w:t>
      </w:r>
      <w:r w:rsidRPr="00992F92">
        <w:rPr>
          <w:rFonts w:ascii="Times New Roman" w:hAnsi="Times New Roman" w:cs="Times New Roman"/>
          <w:sz w:val="22"/>
          <w:szCs w:val="22"/>
        </w:rPr>
        <w:t xml:space="preserve"> Journal of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Appied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Sciences, 6(10):2312- 2316.</w:t>
      </w:r>
    </w:p>
    <w:p w14:paraId="5559A2D8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160" w:line="360" w:lineRule="auto"/>
        <w:ind w:left="63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92F92">
        <w:rPr>
          <w:rFonts w:ascii="Times New Roman" w:hAnsi="Times New Roman" w:cs="Times New Roman"/>
          <w:sz w:val="22"/>
          <w:szCs w:val="22"/>
        </w:rPr>
        <w:t>Sivapriya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T, John S. </w:t>
      </w:r>
      <w:proofErr w:type="gramStart"/>
      <w:r w:rsidRPr="00992F92">
        <w:rPr>
          <w:rFonts w:ascii="Times New Roman" w:hAnsi="Times New Roman" w:cs="Times New Roman"/>
          <w:sz w:val="22"/>
          <w:szCs w:val="22"/>
        </w:rPr>
        <w:t>Cinnamon :</w:t>
      </w:r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Potential Role in the Prevention of Type 2 Diabetes</w:t>
      </w:r>
      <w:r w:rsidRPr="00992F92">
        <w:rPr>
          <w:rFonts w:ascii="Times New Roman" w:hAnsi="Times New Roman" w:cs="Times New Roman"/>
          <w:sz w:val="22"/>
          <w:szCs w:val="22"/>
        </w:rPr>
        <w:t xml:space="preserve"> Mellitus. 2015;3(1):45–54</w:t>
      </w:r>
    </w:p>
    <w:p w14:paraId="6AC9148E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160" w:line="360" w:lineRule="auto"/>
        <w:ind w:left="63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2F92">
        <w:rPr>
          <w:rFonts w:ascii="Times New Roman" w:hAnsi="Times New Roman" w:cs="Times New Roman"/>
          <w:sz w:val="22"/>
          <w:szCs w:val="22"/>
        </w:rPr>
        <w:t>Muhammad., Dini Norviatin1</w:t>
      </w:r>
      <w:proofErr w:type="gramStart"/>
      <w:r w:rsidRPr="00992F92">
        <w:rPr>
          <w:rFonts w:ascii="Times New Roman" w:hAnsi="Times New Roman" w:cs="Times New Roman"/>
          <w:sz w:val="22"/>
          <w:szCs w:val="22"/>
        </w:rPr>
        <w:t>.,Atik</w:t>
      </w:r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 Sutisna1.2020.</w:t>
      </w:r>
      <w:r w:rsidRPr="00992F92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Perbandingan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Efektivitas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Ekstrak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Kayu Manis (Cinnamomum Cassia)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Glukosa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Darah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Tikus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Galur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Wistar.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Jurnal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Kedokteran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Kesehatan.Vol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1 Hal 1.</w:t>
      </w:r>
    </w:p>
    <w:p w14:paraId="3F266E7E" w14:textId="77777777" w:rsidR="00992F92" w:rsidRPr="00992F92" w:rsidRDefault="00992F92" w:rsidP="00992F92">
      <w:pPr>
        <w:pStyle w:val="ListParagraph"/>
        <w:numPr>
          <w:ilvl w:val="0"/>
          <w:numId w:val="12"/>
        </w:numPr>
        <w:spacing w:after="160" w:line="360" w:lineRule="auto"/>
        <w:ind w:left="63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992F92">
        <w:rPr>
          <w:rFonts w:ascii="Times New Roman" w:hAnsi="Times New Roman" w:cs="Times New Roman"/>
          <w:sz w:val="22"/>
          <w:szCs w:val="22"/>
        </w:rPr>
        <w:t>Krisnawati,M.2020.Uji</w:t>
      </w:r>
      <w:proofErr w:type="gram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Perbandingan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Aktivitas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Antidiabeses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Brotowali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Tinospora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crispa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(L)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Miers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>.)</w:t>
      </w:r>
      <w:r w:rsidRPr="00992F9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Metformin Pada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Mencit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(Mus </w:t>
      </w:r>
      <w:proofErr w:type="spellStart"/>
      <w:r w:rsidRPr="00992F92">
        <w:rPr>
          <w:rFonts w:ascii="Times New Roman" w:hAnsi="Times New Roman" w:cs="Times New Roman"/>
          <w:i/>
          <w:iCs/>
          <w:sz w:val="22"/>
          <w:szCs w:val="22"/>
        </w:rPr>
        <w:t>muscrulus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Putih</w:t>
      </w:r>
      <w:proofErr w:type="spellEnd"/>
      <w:r w:rsidRPr="00992F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2F92">
        <w:rPr>
          <w:rFonts w:ascii="Times New Roman" w:hAnsi="Times New Roman" w:cs="Times New Roman"/>
          <w:sz w:val="22"/>
          <w:szCs w:val="22"/>
        </w:rPr>
        <w:t>Jantan.</w:t>
      </w:r>
      <w:r w:rsidRPr="00992F92">
        <w:rPr>
          <w:rFonts w:ascii="Times New Roman" w:hAnsi="Times New Roman" w:cs="Times New Roman"/>
          <w:i/>
          <w:iCs/>
          <w:sz w:val="22"/>
          <w:szCs w:val="22"/>
        </w:rPr>
        <w:t>Jurnal</w:t>
      </w:r>
      <w:proofErr w:type="spellEnd"/>
      <w:r w:rsidRPr="00992F92">
        <w:rPr>
          <w:rFonts w:ascii="Times New Roman" w:hAnsi="Times New Roman" w:cs="Times New Roman"/>
          <w:i/>
          <w:iCs/>
          <w:sz w:val="22"/>
          <w:szCs w:val="22"/>
        </w:rPr>
        <w:t xml:space="preserve"> Dunia Farmasi</w:t>
      </w:r>
      <w:r w:rsidRPr="00992F92">
        <w:rPr>
          <w:rFonts w:ascii="Times New Roman" w:hAnsi="Times New Roman" w:cs="Times New Roman"/>
          <w:sz w:val="22"/>
          <w:szCs w:val="22"/>
        </w:rPr>
        <w:t>.5(1).21-28</w:t>
      </w:r>
    </w:p>
    <w:p w14:paraId="69A5529F" w14:textId="77777777" w:rsidR="002D3EBA" w:rsidRPr="002D3EBA" w:rsidRDefault="002D3EBA" w:rsidP="00992F92">
      <w:pPr>
        <w:spacing w:before="120" w:after="0" w:line="240" w:lineRule="auto"/>
        <w:ind w:left="360"/>
        <w:jc w:val="both"/>
        <w:rPr>
          <w:rFonts w:asciiTheme="majorBidi" w:hAnsiTheme="majorBidi" w:cstheme="majorBidi"/>
          <w:bCs/>
          <w:sz w:val="22"/>
          <w:szCs w:val="22"/>
        </w:rPr>
      </w:pPr>
    </w:p>
    <w:sectPr w:rsidR="002D3EBA" w:rsidRPr="002D3EBA" w:rsidSect="00DB5492">
      <w:pgSz w:w="11907" w:h="16840" w:code="9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BB49" w14:textId="77777777" w:rsidR="00B45A3F" w:rsidRDefault="00B45A3F">
      <w:pPr>
        <w:spacing w:after="0" w:line="240" w:lineRule="auto"/>
      </w:pPr>
      <w:r>
        <w:separator/>
      </w:r>
    </w:p>
  </w:endnote>
  <w:endnote w:type="continuationSeparator" w:id="0">
    <w:p w14:paraId="7B198685" w14:textId="77777777" w:rsidR="00B45A3F" w:rsidRDefault="00B4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923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FFFFFF" w:themeColor="background1"/>
      </w:rPr>
    </w:sdtEndPr>
    <w:sdtContent>
      <w:p w14:paraId="72B13FE0" w14:textId="48422C79" w:rsidR="007675C4" w:rsidRPr="009D69AF" w:rsidRDefault="007675C4">
        <w:pPr>
          <w:pStyle w:val="Footer"/>
          <w:jc w:val="center"/>
          <w:rPr>
            <w:rFonts w:ascii="Times New Roman" w:hAnsi="Times New Roman" w:cs="Times New Roman"/>
            <w:color w:val="FFFFFF" w:themeColor="background1"/>
          </w:rPr>
        </w:pPr>
        <w:r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395C8923" wp14:editId="2E05E1D4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12700</wp:posOffset>
                  </wp:positionV>
                  <wp:extent cx="2130425" cy="215265"/>
                  <wp:effectExtent l="0" t="0" r="22225" b="13335"/>
                  <wp:wrapNone/>
                  <wp:docPr id="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130425" cy="2152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59FD7" id="Rectangle 9" o:spid="_x0000_s1026" style="position:absolute;margin-left:141.7pt;margin-top:1pt;width:167.75pt;height:1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" fillcolor="#2f5496 [2408]" strokecolor="#2f5496 [2408]" strokeweight="1pt">
                  <v:path arrowok="t"/>
                </v:rect>
              </w:pict>
            </mc:Fallback>
          </mc:AlternateContent>
        </w:r>
        <w:r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mc:AlternateContent>
            <mc:Choice Requires="wps">
              <w:drawing>
                <wp:anchor distT="4294967295" distB="4294967295" distL="114300" distR="114300" simplePos="0" relativeHeight="251656192" behindDoc="0" locked="0" layoutInCell="1" allowOverlap="1" wp14:anchorId="32B53AE3" wp14:editId="058BF722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1269</wp:posOffset>
                  </wp:positionV>
                  <wp:extent cx="5956300" cy="0"/>
                  <wp:effectExtent l="0" t="0" r="25400" b="19050"/>
                  <wp:wrapNone/>
                  <wp:docPr id="7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6300" cy="0"/>
                          </a:xfrm>
                          <a:prstGeom prst="straightConnector1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10E10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-13.85pt;margin-top:.1pt;width:469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" strokeweight="1pt"/>
              </w:pict>
            </mc:Fallback>
          </mc:AlternateContent>
        </w:r>
      </w:p>
    </w:sdtContent>
  </w:sdt>
  <w:p w14:paraId="14EC7362" w14:textId="77777777" w:rsidR="007675C4" w:rsidRDefault="0076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EA9F" w14:textId="77777777" w:rsidR="00B45A3F" w:rsidRDefault="00B45A3F">
      <w:pPr>
        <w:spacing w:after="0" w:line="240" w:lineRule="auto"/>
      </w:pPr>
      <w:r>
        <w:separator/>
      </w:r>
    </w:p>
  </w:footnote>
  <w:footnote w:type="continuationSeparator" w:id="0">
    <w:p w14:paraId="0B66B8F0" w14:textId="77777777" w:rsidR="00B45A3F" w:rsidRDefault="00B4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7F8"/>
    <w:multiLevelType w:val="hybridMultilevel"/>
    <w:tmpl w:val="9C62D6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DC1"/>
    <w:multiLevelType w:val="hybridMultilevel"/>
    <w:tmpl w:val="E912FE60"/>
    <w:lvl w:ilvl="0" w:tplc="54F478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847EF"/>
    <w:multiLevelType w:val="hybridMultilevel"/>
    <w:tmpl w:val="2C50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04A4"/>
    <w:multiLevelType w:val="hybridMultilevel"/>
    <w:tmpl w:val="4F6A138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5CDE"/>
    <w:multiLevelType w:val="hybridMultilevel"/>
    <w:tmpl w:val="BE4CF02E"/>
    <w:lvl w:ilvl="0" w:tplc="A93C0A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B5E9F"/>
    <w:multiLevelType w:val="hybridMultilevel"/>
    <w:tmpl w:val="42A2B9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E435B"/>
    <w:multiLevelType w:val="hybridMultilevel"/>
    <w:tmpl w:val="C86451CE"/>
    <w:lvl w:ilvl="0" w:tplc="B5C019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FD30F0"/>
    <w:multiLevelType w:val="hybridMultilevel"/>
    <w:tmpl w:val="4A94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949"/>
    <w:multiLevelType w:val="hybridMultilevel"/>
    <w:tmpl w:val="42A2B9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C3EA4"/>
    <w:multiLevelType w:val="hybridMultilevel"/>
    <w:tmpl w:val="B864781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056E73"/>
    <w:multiLevelType w:val="hybridMultilevel"/>
    <w:tmpl w:val="E676C192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F3859D9"/>
    <w:multiLevelType w:val="hybridMultilevel"/>
    <w:tmpl w:val="84FC4052"/>
    <w:lvl w:ilvl="0" w:tplc="8B4A015C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09471532">
    <w:abstractNumId w:val="7"/>
  </w:num>
  <w:num w:numId="2" w16cid:durableId="1399205402">
    <w:abstractNumId w:val="2"/>
  </w:num>
  <w:num w:numId="3" w16cid:durableId="1023746914">
    <w:abstractNumId w:val="8"/>
  </w:num>
  <w:num w:numId="4" w16cid:durableId="759565651">
    <w:abstractNumId w:val="1"/>
  </w:num>
  <w:num w:numId="5" w16cid:durableId="2110156635">
    <w:abstractNumId w:val="3"/>
  </w:num>
  <w:num w:numId="6" w16cid:durableId="1658874354">
    <w:abstractNumId w:val="5"/>
  </w:num>
  <w:num w:numId="7" w16cid:durableId="1066494131">
    <w:abstractNumId w:val="9"/>
  </w:num>
  <w:num w:numId="8" w16cid:durableId="547302853">
    <w:abstractNumId w:val="6"/>
  </w:num>
  <w:num w:numId="9" w16cid:durableId="1144007146">
    <w:abstractNumId w:val="11"/>
  </w:num>
  <w:num w:numId="10" w16cid:durableId="795682607">
    <w:abstractNumId w:val="0"/>
  </w:num>
  <w:num w:numId="11" w16cid:durableId="548035434">
    <w:abstractNumId w:val="10"/>
  </w:num>
  <w:num w:numId="12" w16cid:durableId="29113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5F3"/>
    <w:rsid w:val="00007CBB"/>
    <w:rsid w:val="00011EDC"/>
    <w:rsid w:val="000556B5"/>
    <w:rsid w:val="000668FF"/>
    <w:rsid w:val="000A7618"/>
    <w:rsid w:val="000D5BE7"/>
    <w:rsid w:val="000F70DA"/>
    <w:rsid w:val="00101ABC"/>
    <w:rsid w:val="00115D74"/>
    <w:rsid w:val="001269AB"/>
    <w:rsid w:val="00130C90"/>
    <w:rsid w:val="0016509D"/>
    <w:rsid w:val="001838A3"/>
    <w:rsid w:val="00197519"/>
    <w:rsid w:val="001E3530"/>
    <w:rsid w:val="001F1E01"/>
    <w:rsid w:val="0020657B"/>
    <w:rsid w:val="0021698A"/>
    <w:rsid w:val="002243AC"/>
    <w:rsid w:val="00232995"/>
    <w:rsid w:val="0025768C"/>
    <w:rsid w:val="0028582A"/>
    <w:rsid w:val="00290C8F"/>
    <w:rsid w:val="002B2EDC"/>
    <w:rsid w:val="002D3EBA"/>
    <w:rsid w:val="002E26EC"/>
    <w:rsid w:val="002F0110"/>
    <w:rsid w:val="0032020E"/>
    <w:rsid w:val="00344C42"/>
    <w:rsid w:val="00377D53"/>
    <w:rsid w:val="0039386B"/>
    <w:rsid w:val="003A687E"/>
    <w:rsid w:val="003D6C07"/>
    <w:rsid w:val="00412181"/>
    <w:rsid w:val="00425CAF"/>
    <w:rsid w:val="00427C7F"/>
    <w:rsid w:val="00477E4C"/>
    <w:rsid w:val="004842A6"/>
    <w:rsid w:val="004A399A"/>
    <w:rsid w:val="004B6EA5"/>
    <w:rsid w:val="004D76C2"/>
    <w:rsid w:val="004E5FCB"/>
    <w:rsid w:val="004E7332"/>
    <w:rsid w:val="00516A99"/>
    <w:rsid w:val="00551F4F"/>
    <w:rsid w:val="00555BD2"/>
    <w:rsid w:val="00555D08"/>
    <w:rsid w:val="00584148"/>
    <w:rsid w:val="00585477"/>
    <w:rsid w:val="00594AEF"/>
    <w:rsid w:val="005E68BA"/>
    <w:rsid w:val="0060268E"/>
    <w:rsid w:val="006101FF"/>
    <w:rsid w:val="00644591"/>
    <w:rsid w:val="00693F40"/>
    <w:rsid w:val="006D5A7B"/>
    <w:rsid w:val="00701B8B"/>
    <w:rsid w:val="007045C5"/>
    <w:rsid w:val="00722583"/>
    <w:rsid w:val="00730017"/>
    <w:rsid w:val="00740AD2"/>
    <w:rsid w:val="007607A4"/>
    <w:rsid w:val="007675C4"/>
    <w:rsid w:val="0079763E"/>
    <w:rsid w:val="007A129A"/>
    <w:rsid w:val="007A2EED"/>
    <w:rsid w:val="007D2854"/>
    <w:rsid w:val="007D28D1"/>
    <w:rsid w:val="00805835"/>
    <w:rsid w:val="00810B41"/>
    <w:rsid w:val="0083083A"/>
    <w:rsid w:val="008521AD"/>
    <w:rsid w:val="008527EC"/>
    <w:rsid w:val="00862B3C"/>
    <w:rsid w:val="008859C3"/>
    <w:rsid w:val="00890814"/>
    <w:rsid w:val="00896D8F"/>
    <w:rsid w:val="008E38B8"/>
    <w:rsid w:val="00912F56"/>
    <w:rsid w:val="009268EB"/>
    <w:rsid w:val="00951C56"/>
    <w:rsid w:val="00961367"/>
    <w:rsid w:val="00967022"/>
    <w:rsid w:val="00975D4B"/>
    <w:rsid w:val="00992F92"/>
    <w:rsid w:val="009D69AF"/>
    <w:rsid w:val="009E1F81"/>
    <w:rsid w:val="00A424C9"/>
    <w:rsid w:val="00A46107"/>
    <w:rsid w:val="00A73222"/>
    <w:rsid w:val="00AE1E7E"/>
    <w:rsid w:val="00AE4B93"/>
    <w:rsid w:val="00AE53FE"/>
    <w:rsid w:val="00B10750"/>
    <w:rsid w:val="00B10F7A"/>
    <w:rsid w:val="00B45A3F"/>
    <w:rsid w:val="00B4734D"/>
    <w:rsid w:val="00B758E9"/>
    <w:rsid w:val="00BA432B"/>
    <w:rsid w:val="00BB7E68"/>
    <w:rsid w:val="00C0403B"/>
    <w:rsid w:val="00C0538D"/>
    <w:rsid w:val="00C26558"/>
    <w:rsid w:val="00C4270D"/>
    <w:rsid w:val="00C93F61"/>
    <w:rsid w:val="00CC61BD"/>
    <w:rsid w:val="00CE22C3"/>
    <w:rsid w:val="00CE6727"/>
    <w:rsid w:val="00CE76AF"/>
    <w:rsid w:val="00CF13FB"/>
    <w:rsid w:val="00D05EEB"/>
    <w:rsid w:val="00D256C4"/>
    <w:rsid w:val="00D336C6"/>
    <w:rsid w:val="00D51E55"/>
    <w:rsid w:val="00D637AD"/>
    <w:rsid w:val="00DB2B31"/>
    <w:rsid w:val="00DB5492"/>
    <w:rsid w:val="00DB61EB"/>
    <w:rsid w:val="00DC3769"/>
    <w:rsid w:val="00DC6FA9"/>
    <w:rsid w:val="00DD159E"/>
    <w:rsid w:val="00DE7452"/>
    <w:rsid w:val="00E065F3"/>
    <w:rsid w:val="00E15A0F"/>
    <w:rsid w:val="00E2070E"/>
    <w:rsid w:val="00E27AB5"/>
    <w:rsid w:val="00E701D5"/>
    <w:rsid w:val="00EA1338"/>
    <w:rsid w:val="00EE4C88"/>
    <w:rsid w:val="00F01BFF"/>
    <w:rsid w:val="00F427F6"/>
    <w:rsid w:val="00F97E81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D8AE1"/>
  <w15:docId w15:val="{B50EAA46-B324-43ED-A7F5-B25B9CDB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F3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65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99"/>
    <w:rsid w:val="00E0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5F3"/>
    <w:rPr>
      <w:color w:val="0563C1" w:themeColor="hyperlink"/>
      <w:u w:val="single"/>
    </w:rPr>
  </w:style>
  <w:style w:type="paragraph" w:customStyle="1" w:styleId="Default">
    <w:name w:val="Default"/>
    <w:rsid w:val="00E06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65F3"/>
  </w:style>
  <w:style w:type="paragraph" w:styleId="Footer">
    <w:name w:val="footer"/>
    <w:basedOn w:val="Normal"/>
    <w:link w:val="FooterChar"/>
    <w:uiPriority w:val="99"/>
    <w:unhideWhenUsed/>
    <w:rsid w:val="00E065F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E065F3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qFormat/>
    <w:rsid w:val="00E065F3"/>
    <w:pPr>
      <w:ind w:left="720"/>
      <w:contextualSpacing/>
    </w:pPr>
  </w:style>
  <w:style w:type="character" w:customStyle="1" w:styleId="hps">
    <w:name w:val="hps"/>
    <w:basedOn w:val="DefaultParagraphFont"/>
    <w:rsid w:val="001F1E01"/>
  </w:style>
  <w:style w:type="paragraph" w:styleId="BalloonText">
    <w:name w:val="Balloon Text"/>
    <w:basedOn w:val="Normal"/>
    <w:link w:val="BalloonTextChar"/>
    <w:uiPriority w:val="99"/>
    <w:semiHidden/>
    <w:unhideWhenUsed/>
    <w:rsid w:val="0097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4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A9"/>
    <w:rPr>
      <w:rFonts w:eastAsiaTheme="minorEastAsia"/>
      <w:sz w:val="21"/>
      <w:szCs w:val="21"/>
    </w:rPr>
  </w:style>
  <w:style w:type="paragraph" w:styleId="NoSpacing">
    <w:name w:val="No Spacing"/>
    <w:uiPriority w:val="1"/>
    <w:qFormat/>
    <w:rsid w:val="00951C56"/>
    <w:pPr>
      <w:spacing w:after="0" w:line="240" w:lineRule="auto"/>
    </w:pPr>
    <w:rPr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951C56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F0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m19.retnaseptiani@mhs.ubpkarawang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m19.sriwinarti@mhs.ubpkarawang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m19.windiikhtianingsih@mhs.ubpkarawang.ac.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m19.indrianisukmawati@mhs.ubpkaraw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sri@ubpkarawang.ac.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33E9-8369-4527-A346-360C0544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2394</Words>
  <Characters>13648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PENDAHULUAN</vt:lpstr>
      <vt:lpstr>HASIL DAN PEMBAHASAN</vt:lpstr>
      <vt:lpstr>KESIMPULAN</vt:lpstr>
    </vt:vector>
  </TitlesOfParts>
  <Company>home</Company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 Asri</dc:creator>
  <cp:lastModifiedBy>indrianisukmawati@outlook.com</cp:lastModifiedBy>
  <cp:revision>4</cp:revision>
  <cp:lastPrinted>2018-08-12T21:10:00Z</cp:lastPrinted>
  <dcterms:created xsi:type="dcterms:W3CDTF">2019-03-04T20:49:00Z</dcterms:created>
  <dcterms:modified xsi:type="dcterms:W3CDTF">2022-09-03T10:08:00Z</dcterms:modified>
</cp:coreProperties>
</file>